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6"/>
        <w:gridCol w:w="5244"/>
      </w:tblGrid>
      <w:tr w:rsidR="001330DE" w:rsidTr="00EF4A7D">
        <w:trPr>
          <w:trHeight w:val="1804"/>
        </w:trPr>
        <w:tc>
          <w:tcPr>
            <w:tcW w:w="3369" w:type="dxa"/>
            <w:hideMark/>
          </w:tcPr>
          <w:p w:rsidR="001330DE" w:rsidRDefault="00133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1700" cy="1152525"/>
                  <wp:effectExtent l="19050" t="0" r="0" b="0"/>
                  <wp:docPr id="1" name="Рисунок 1" descr="https://avatars.mds.yandex.net/i?id=36958331fdfa319d9bc14eab88433910dfc43824-755105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i?id=36958331fdfa319d9bc14eab88433910dfc43824-755105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821" cy="116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1330DE" w:rsidRPr="00EF4A7D" w:rsidRDefault="001330DE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60ABA"/>
                <w:sz w:val="36"/>
                <w:szCs w:val="36"/>
                <w:lang w:eastAsia="ru-RU"/>
              </w:rPr>
            </w:pPr>
            <w:r w:rsidRPr="00EF4A7D">
              <w:rPr>
                <w:rFonts w:ascii="Times New Roman" w:eastAsia="Times New Roman" w:hAnsi="Times New Roman" w:cs="Times New Roman"/>
                <w:b/>
                <w:bCs/>
                <w:color w:val="060ABA"/>
                <w:sz w:val="36"/>
                <w:szCs w:val="36"/>
                <w:lang w:eastAsia="ru-RU"/>
              </w:rPr>
              <w:t xml:space="preserve">Изменения  в трудовом законодательстве </w:t>
            </w:r>
          </w:p>
          <w:p w:rsidR="001330DE" w:rsidRPr="00EF4A7D" w:rsidRDefault="001330DE">
            <w:pPr>
              <w:spacing w:line="221" w:lineRule="atLeast"/>
              <w:jc w:val="center"/>
              <w:rPr>
                <w:rFonts w:ascii="Arial" w:eastAsia="Times New Roman" w:hAnsi="Arial" w:cs="Arial"/>
                <w:b/>
                <w:bCs/>
                <w:color w:val="060ABA"/>
                <w:sz w:val="36"/>
                <w:szCs w:val="36"/>
                <w:lang w:eastAsia="ru-RU"/>
              </w:rPr>
            </w:pPr>
            <w:r w:rsidRPr="00EF4A7D">
              <w:rPr>
                <w:rFonts w:ascii="Times New Roman" w:eastAsia="Times New Roman" w:hAnsi="Times New Roman" w:cs="Times New Roman"/>
                <w:b/>
                <w:bCs/>
                <w:color w:val="060ABA"/>
                <w:sz w:val="36"/>
                <w:szCs w:val="36"/>
                <w:lang w:eastAsia="ru-RU"/>
              </w:rPr>
              <w:t>с 1 сентября 2025г.</w:t>
            </w:r>
          </w:p>
          <w:p w:rsidR="001330DE" w:rsidRDefault="001330DE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7A05C6" w:rsidRPr="00CD6CAB" w:rsidRDefault="007A05C6" w:rsidP="007A05C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30DE" w:rsidRPr="00EF4A7D" w:rsidRDefault="00D23606" w:rsidP="007A05C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330DE" w:rsidRPr="00EF4A7D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Федеральный закон от 07.06.2025 N 144-ФЗ "О внесении изменений в Трудовой кодекс Российской Федерации"</w:t>
        </w:r>
      </w:hyperlink>
    </w:p>
    <w:p w:rsidR="001330DE" w:rsidRPr="00EF4A7D" w:rsidRDefault="001330DE" w:rsidP="007A05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В статье 135  ТК РФ закрепили нормы о том, что в коллективных договорах, соглашениях, локальных актах надо определять виды премий, их размеры, сроки, основания и условия выплаты. При этом следует учитывать качество, эффективность и длительность работы, наличие или отсутствие дисциплинарных взысканий и др.</w:t>
      </w:r>
    </w:p>
    <w:p w:rsidR="007A05C6" w:rsidRPr="00CD6CAB" w:rsidRDefault="001330DE" w:rsidP="007A0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 xml:space="preserve">В локальном акте о премиях можно предусмотреть их снижение из-за проступков работников. При принятии акта нужно учесть мнение первичной профсоюзной организации. </w:t>
      </w:r>
    </w:p>
    <w:p w:rsidR="001330DE" w:rsidRPr="00EF4A7D" w:rsidRDefault="001330DE" w:rsidP="007A05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C6">
        <w:rPr>
          <w:rFonts w:ascii="Times New Roman" w:hAnsi="Times New Roman" w:cs="Times New Roman"/>
          <w:b/>
          <w:sz w:val="28"/>
          <w:szCs w:val="28"/>
        </w:rPr>
        <w:t>Уменьшать выплаты допускается только за тот месяц, в котором вынесли дисциплинарное взыскание,</w:t>
      </w:r>
      <w:r w:rsidRPr="00EF4A7D">
        <w:rPr>
          <w:rFonts w:ascii="Times New Roman" w:hAnsi="Times New Roman" w:cs="Times New Roman"/>
          <w:sz w:val="28"/>
          <w:szCs w:val="28"/>
        </w:rPr>
        <w:t xml:space="preserve"> </w:t>
      </w:r>
      <w:r w:rsidRPr="00EF4A7D">
        <w:rPr>
          <w:rFonts w:ascii="Times New Roman" w:hAnsi="Times New Roman" w:cs="Times New Roman"/>
          <w:b/>
          <w:sz w:val="28"/>
          <w:szCs w:val="28"/>
        </w:rPr>
        <w:t>и не более чем на 20% от месячной зарплаты.</w:t>
      </w:r>
    </w:p>
    <w:p w:rsidR="001330DE" w:rsidRPr="00CD6CAB" w:rsidRDefault="001330DE" w:rsidP="007A0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A7D">
        <w:rPr>
          <w:rFonts w:ascii="Times New Roman" w:hAnsi="Times New Roman" w:cs="Times New Roman"/>
          <w:i/>
          <w:sz w:val="28"/>
          <w:szCs w:val="28"/>
        </w:rPr>
        <w:t>Поправк</w:t>
      </w:r>
      <w:r w:rsidR="00CD6CAB">
        <w:rPr>
          <w:rFonts w:ascii="Times New Roman" w:hAnsi="Times New Roman" w:cs="Times New Roman"/>
          <w:i/>
          <w:sz w:val="28"/>
          <w:szCs w:val="28"/>
        </w:rPr>
        <w:t>а вступила в действие</w:t>
      </w:r>
      <w:r w:rsidRPr="00EF4A7D">
        <w:rPr>
          <w:rFonts w:ascii="Times New Roman" w:hAnsi="Times New Roman" w:cs="Times New Roman"/>
          <w:i/>
          <w:sz w:val="28"/>
          <w:szCs w:val="28"/>
        </w:rPr>
        <w:t xml:space="preserve">  1 сентября 2025 года.</w:t>
      </w:r>
    </w:p>
    <w:p w:rsidR="001330DE" w:rsidRPr="00EF4A7D" w:rsidRDefault="001330DE" w:rsidP="007A05C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  <w:r w:rsidRPr="00EF4A7D">
        <w:rPr>
          <w:rFonts w:ascii="Times New Roman" w:hAnsi="Times New Roman" w:cs="Times New Roman"/>
          <w:b/>
          <w:bCs/>
          <w:color w:val="060ABA"/>
          <w:sz w:val="28"/>
          <w:szCs w:val="28"/>
        </w:rPr>
        <w:t>Федеральный закон от 07.04.2025 N 63-ФЗ "О внесении изменения в статью 268 Трудового кодекса Российской Федерации"</w:t>
      </w:r>
    </w:p>
    <w:p w:rsidR="001330DE" w:rsidRPr="00EF4A7D" w:rsidRDefault="001330DE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:rsidR="001330DE" w:rsidRPr="00EF4A7D" w:rsidRDefault="001330DE" w:rsidP="007A0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Для этого необходимо получить письменное согласие:</w:t>
      </w:r>
    </w:p>
    <w:p w:rsidR="001330DE" w:rsidRPr="00EF4A7D" w:rsidRDefault="001330DE" w:rsidP="007A05C6">
      <w:pPr>
        <w:pStyle w:val="a5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работника в случае, если он достиг возраста пятнадцати лет;</w:t>
      </w:r>
    </w:p>
    <w:p w:rsidR="001330DE" w:rsidRPr="00EF4A7D" w:rsidRDefault="001330DE" w:rsidP="007A05C6">
      <w:pPr>
        <w:pStyle w:val="a5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работника и одного из его родителей (попечителя) в случае, если работник не достиг возраста 15 лет;</w:t>
      </w:r>
    </w:p>
    <w:p w:rsidR="001330DE" w:rsidRPr="00EF4A7D" w:rsidRDefault="001330DE" w:rsidP="007A05C6">
      <w:pPr>
        <w:pStyle w:val="a5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работника и органа опеки и попечительства или иного законного представителя несовершеннолетнего лица, указанного в части 4 статьи 63 Трудового кодекса РФ.</w:t>
      </w:r>
    </w:p>
    <w:p w:rsidR="001330DE" w:rsidRPr="00CD6CAB" w:rsidRDefault="001330DE" w:rsidP="007A0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A7D">
        <w:rPr>
          <w:rFonts w:ascii="Times New Roman" w:hAnsi="Times New Roman" w:cs="Times New Roman"/>
          <w:i/>
          <w:sz w:val="28"/>
          <w:szCs w:val="28"/>
        </w:rPr>
        <w:t>Федеральный закон вступ</w:t>
      </w:r>
      <w:r w:rsidR="00CD6CAB">
        <w:rPr>
          <w:rFonts w:ascii="Times New Roman" w:hAnsi="Times New Roman" w:cs="Times New Roman"/>
          <w:i/>
          <w:sz w:val="28"/>
          <w:szCs w:val="28"/>
        </w:rPr>
        <w:t>ил</w:t>
      </w:r>
      <w:r w:rsidRPr="00EF4A7D">
        <w:rPr>
          <w:rFonts w:ascii="Times New Roman" w:hAnsi="Times New Roman" w:cs="Times New Roman"/>
          <w:i/>
          <w:sz w:val="28"/>
          <w:szCs w:val="28"/>
        </w:rPr>
        <w:t xml:space="preserve"> в силу  1 сентября 2025 года.</w:t>
      </w:r>
    </w:p>
    <w:p w:rsidR="00EF4A7D" w:rsidRPr="00CD6CAB" w:rsidRDefault="00EF4A7D" w:rsidP="007A0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4A7D" w:rsidRPr="00CD6CAB" w:rsidRDefault="00EF4A7D" w:rsidP="007A05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4A7D" w:rsidRPr="00CD6CAB" w:rsidRDefault="00EF4A7D" w:rsidP="001330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30DE" w:rsidRPr="007A05C6" w:rsidRDefault="001330DE" w:rsidP="00EF4A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  <w:r w:rsidRPr="00EF4A7D">
        <w:rPr>
          <w:rFonts w:ascii="Times New Roman" w:hAnsi="Times New Roman" w:cs="Times New Roman"/>
          <w:b/>
          <w:bCs/>
          <w:color w:val="060ABA"/>
          <w:sz w:val="28"/>
          <w:szCs w:val="28"/>
        </w:rPr>
        <w:t>Федеральный закон от 07.04.2025 N 64-ФЗ "О внесении изменений в статью 128 Трудового кодекса Российской Федерации"</w:t>
      </w:r>
    </w:p>
    <w:p w:rsidR="00EF4A7D" w:rsidRPr="007A05C6" w:rsidRDefault="00EF4A7D" w:rsidP="00EF4A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</w:p>
    <w:p w:rsidR="001330DE" w:rsidRPr="00CD6CAB" w:rsidRDefault="001330DE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Отпуск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</w:t>
      </w:r>
    </w:p>
    <w:p w:rsidR="001330DE" w:rsidRPr="00EF4A7D" w:rsidRDefault="001330DE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A7D">
        <w:rPr>
          <w:rFonts w:ascii="Times New Roman" w:hAnsi="Times New Roman" w:cs="Times New Roman"/>
          <w:sz w:val="28"/>
          <w:szCs w:val="28"/>
        </w:rPr>
        <w:t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</w:t>
      </w:r>
    </w:p>
    <w:p w:rsidR="007A05C6" w:rsidRPr="00CD6CAB" w:rsidRDefault="007A05C6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</w:p>
    <w:p w:rsidR="001330DE" w:rsidRPr="00CD6CAB" w:rsidRDefault="001330DE" w:rsidP="007A05C6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  <w:r w:rsidRPr="00EF4A7D">
        <w:rPr>
          <w:rFonts w:ascii="Times New Roman" w:hAnsi="Times New Roman" w:cs="Times New Roman"/>
          <w:b/>
          <w:bCs/>
          <w:color w:val="060ABA"/>
          <w:sz w:val="28"/>
          <w:szCs w:val="28"/>
        </w:rPr>
        <w:t>Постановление Правительства РФ от 04.04.2025 N 436 "О минимальном размере повышения оплаты труда за работу в ночное время"</w:t>
      </w:r>
    </w:p>
    <w:p w:rsidR="007A05C6" w:rsidRPr="00CD6CAB" w:rsidRDefault="007A05C6" w:rsidP="007A05C6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</w:p>
    <w:p w:rsidR="001330DE" w:rsidRPr="001330DE" w:rsidRDefault="001330DE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30DE">
        <w:rPr>
          <w:rFonts w:ascii="Times New Roman" w:hAnsi="Times New Roman" w:cs="Times New Roman"/>
          <w:sz w:val="28"/>
          <w:szCs w:val="28"/>
        </w:rPr>
        <w:t xml:space="preserve">Изменения вступают в силу с 1 сентября 2025 года. </w:t>
      </w:r>
      <w:proofErr w:type="gramStart"/>
      <w:r w:rsidRPr="001330DE">
        <w:rPr>
          <w:rFonts w:ascii="Times New Roman" w:hAnsi="Times New Roman" w:cs="Times New Roman"/>
          <w:sz w:val="28"/>
          <w:szCs w:val="28"/>
        </w:rPr>
        <w:t>Минимальный размер не изменится и составит 20 процентов часовой тарифной ставки (оклада (должностного оклада), рассчитанного за час работы за каждый час работы в ночное время.</w:t>
      </w:r>
      <w:proofErr w:type="gramEnd"/>
    </w:p>
    <w:p w:rsidR="001330DE" w:rsidRPr="001330DE" w:rsidRDefault="001330DE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0DE">
        <w:rPr>
          <w:rFonts w:ascii="Times New Roman" w:hAnsi="Times New Roman" w:cs="Times New Roman"/>
          <w:sz w:val="28"/>
          <w:szCs w:val="28"/>
        </w:rPr>
        <w:t xml:space="preserve">Размер обязательной надбавки за работу в ночное время - 20% от оклада сохранится до </w:t>
      </w:r>
      <w:r w:rsidRPr="001330DE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1330DE">
        <w:rPr>
          <w:rFonts w:ascii="Times New Roman" w:hAnsi="Times New Roman" w:cs="Times New Roman"/>
          <w:sz w:val="28"/>
          <w:szCs w:val="28"/>
        </w:rPr>
        <w:t xml:space="preserve"> </w:t>
      </w:r>
      <w:r w:rsidRPr="001330DE">
        <w:rPr>
          <w:rFonts w:ascii="Times New Roman" w:hAnsi="Times New Roman" w:cs="Times New Roman"/>
          <w:b/>
          <w:sz w:val="28"/>
          <w:szCs w:val="28"/>
        </w:rPr>
        <w:t>2031</w:t>
      </w:r>
      <w:r w:rsidRPr="001330DE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1330DE">
        <w:rPr>
          <w:rFonts w:ascii="Times New Roman" w:hAnsi="Times New Roman" w:cs="Times New Roman"/>
          <w:sz w:val="28"/>
          <w:szCs w:val="28"/>
        </w:rPr>
        <w:t>Исходя из нее должны</w:t>
      </w:r>
      <w:proofErr w:type="gramEnd"/>
      <w:r w:rsidRPr="001330DE">
        <w:rPr>
          <w:rFonts w:ascii="Times New Roman" w:hAnsi="Times New Roman" w:cs="Times New Roman"/>
          <w:sz w:val="28"/>
          <w:szCs w:val="28"/>
        </w:rPr>
        <w:t xml:space="preserve"> рассчитывать оплату труда в ночное время, с 22.00 до 6.00. </w:t>
      </w:r>
      <w:r w:rsidRPr="001330DE">
        <w:rPr>
          <w:rFonts w:ascii="Times New Roman" w:hAnsi="Times New Roman" w:cs="Times New Roman"/>
          <w:b/>
          <w:sz w:val="28"/>
          <w:szCs w:val="28"/>
        </w:rPr>
        <w:t>Это минимум, который будут  обязаны доплатить.</w:t>
      </w:r>
    </w:p>
    <w:p w:rsidR="00EF4A7D" w:rsidRPr="00EF4A7D" w:rsidRDefault="001330DE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0DE">
        <w:rPr>
          <w:rFonts w:ascii="Times New Roman" w:hAnsi="Times New Roman" w:cs="Times New Roman"/>
          <w:sz w:val="28"/>
          <w:szCs w:val="28"/>
        </w:rPr>
        <w:t xml:space="preserve">Через коллективный договор можно установить более высокий размер. Коллективные договоры, заключенные в организациях, где имеются профсоюзные организации, предусмотрено за каждый час работы в ночное время производить доплату в размере  </w:t>
      </w:r>
      <w:r w:rsidRPr="001330DE">
        <w:rPr>
          <w:rFonts w:ascii="Times New Roman" w:hAnsi="Times New Roman" w:cs="Times New Roman"/>
          <w:b/>
          <w:sz w:val="28"/>
          <w:szCs w:val="28"/>
        </w:rPr>
        <w:t>40 % тарифной ставки (оклада).</w:t>
      </w:r>
    </w:p>
    <w:p w:rsidR="00EF4A7D" w:rsidRPr="00CD6CAB" w:rsidRDefault="0013652A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192" w:rsidRDefault="00917192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</w:p>
    <w:p w:rsidR="00917192" w:rsidRDefault="00917192" w:rsidP="007A05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60ABA"/>
          <w:sz w:val="28"/>
          <w:szCs w:val="28"/>
        </w:rPr>
      </w:pPr>
    </w:p>
    <w:sectPr w:rsidR="00917192" w:rsidSect="007A05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9A7"/>
    <w:multiLevelType w:val="hybridMultilevel"/>
    <w:tmpl w:val="9A6230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8653C57"/>
    <w:multiLevelType w:val="hybridMultilevel"/>
    <w:tmpl w:val="FFA4D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5446A"/>
    <w:multiLevelType w:val="hybridMultilevel"/>
    <w:tmpl w:val="6A3A9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30DE"/>
    <w:rsid w:val="001330DE"/>
    <w:rsid w:val="0013652A"/>
    <w:rsid w:val="00225C41"/>
    <w:rsid w:val="002D145B"/>
    <w:rsid w:val="002E6A0E"/>
    <w:rsid w:val="0051455F"/>
    <w:rsid w:val="007A05C6"/>
    <w:rsid w:val="008923B5"/>
    <w:rsid w:val="00917192"/>
    <w:rsid w:val="00963D50"/>
    <w:rsid w:val="00AF6615"/>
    <w:rsid w:val="00CD6CAB"/>
    <w:rsid w:val="00CF270E"/>
    <w:rsid w:val="00D23606"/>
    <w:rsid w:val="00E73EA8"/>
    <w:rsid w:val="00EF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0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30DE"/>
    <w:pPr>
      <w:ind w:left="720"/>
      <w:contextualSpacing/>
    </w:pPr>
  </w:style>
  <w:style w:type="table" w:styleId="a6">
    <w:name w:val="Table Grid"/>
    <w:basedOn w:val="a1"/>
    <w:uiPriority w:val="59"/>
    <w:rsid w:val="0013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728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2025-07-30T10:10:00Z</cp:lastPrinted>
  <dcterms:created xsi:type="dcterms:W3CDTF">2025-09-04T13:52:00Z</dcterms:created>
  <dcterms:modified xsi:type="dcterms:W3CDTF">2025-09-04T13:54:00Z</dcterms:modified>
</cp:coreProperties>
</file>